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L'addiction come malattia cronica. Trattamento, stabilizzazione e limiti degli approcci punitivi nei disturbi da uso di sostanze nel quadro internazionale dei diritti umani</w:t>
      </w:r>
    </w:p>
    <w:p>
      <w:pPr>
        <w:jc w:val="center"/>
      </w:pPr>
      <w:r>
        <w:rPr>
          <w:i/>
        </w:rPr>
        <w:t>Icro Maremmani, Andrea Michelazzi e Michele Capano</w:t>
      </w:r>
    </w:p>
    <w:p>
      <w:r>
        <w:rPr>
          <w:b/>
          <w:sz w:val="24"/>
        </w:rPr>
        <w:t>Sintesi</w:t>
      </w:r>
    </w:p>
    <w:p>
      <w:pPr>
        <w:jc w:val="both"/>
      </w:pPr>
      <w:r>
        <w:t>Background: I disturbi da uso di sostanze continuano a occupare una posizione ambigua tra i sistemi sanitari e quelli della giustizia penale. Nonostante il crescente riconoscimento dell'addiction come condizione cronica, le risposte oscillano frequentemente tra trattamento e punizione, generando incoerenze nella pratica clinica e potenziali conflitti con i principi internazionali dei diritti umani. Metodi: Questo contributo analizza l'addiction attraverso un quadro clinico e concettuale che integra le conoscenze contemporanee sulla natura evolutiva e cronica dei disturbi da uso di sostanze con considerazioni giuridiche ed etiche derivate dagli strumenti internazionali sui diritti umani. Particolare attenzione è dedicata alla distinzione tra dipendenza fisiologica e addiction, alla progressiva compromissione del controllo comportamentale e alle implicazioni per il trattamento, la responsabilità e il processo decisionale clinico. Risultati: L'addiction emerge come una malattia comportamentale cronica caratterizzata dalla transizione dall'uso volontario di sostanze a un controllo alterato, che richiede trattamento e stabilizzazione a lungo termine anziché risposte punitive. La persistenza di modelli ibridi, nei quali i percorsi terapeutici restano intrecciati con meccanismi penali, rischia di rafforzare stigma, omissione terapeutica e discriminazione strutturale; al contrario, l'allineamento tra pratica medica e quadri dei diritti umani sostiene approcci orientati al trattamento, fondati sulla continuità delle cure, sulla proporzionalità dell'intervento e sulla tutela della dignità individuale. Conclusioni: Riconoscere l'addiction come disturbo comportamentale cronico è essenziale per conciliare la pratica clinica con i principi dei diritti umani. Risposte efficaci richiedono di privilegiare la cura rispetto alla sanzione e di riaffermare la responsabilità dei sistemi sanitari nel fornire trattamenti basati su prove scientifiche, coerenti con i diritti e le tutele riconosciuti per le altre condizioni mediche croniche.</w:t>
      </w:r>
    </w:p>
    <w:p>
      <w:r>
        <w:rPr>
          <w:b/>
        </w:rPr>
        <w:t xml:space="preserve">Parole chiave: </w:t>
      </w:r>
      <w:r>
        <w:t>Comportamento automatico; Perdita di controllo; Disturbi da uso di sostanze; Protezione dei diritti umani; Responsabilità clinica</w:t>
      </w:r>
    </w:p>
    <w:p>
      <w:pPr>
        <w:jc w:val="both"/>
      </w:pPr>
      <w:r>
        <w:t>I disturbi da uso di sostanze continuano a occupare una posizione complessa e spesso contraddittoria all'interno dei sistemi sanitari e legali contemporanei. Le persone affette da addiction si muovono frequentemente tra due quadri opposti: uno che riconosce la loro condizione come bisognosa di cure, e un altro che interpreta la stessa condizione attraverso categorie di controllo, sanzione o pericolo sociale. Questa oscillazione genera tensioni pratiche, etiche e cliniche che influenzano l'accesso al trattamento, l'organizzazione dei servizi e il riconoscimento dei diritti fondamentali. Il presente testo mira a esaminare queste tensioni da una prospettiva clinica e concettuale, con particolare attenzione alle implicazioni derivanti dal riconoscimento dell'addiction nell'ambito più ampio del quadro della disabilità e dei diritti umani. I disturbi da uso di sostanze continuano a essere gestiti all'interno di sistemi in cui i percorsi terapeutici sono spesso intrecciati con meccanismi penali, nei quali il trattamento può avvenire sotto una pressione giuridica esplicita o implicita e nei quali contesti residenziali o riabilitativi sono talvolta impiegati come alternative alla detenzione, anziché come componenti di un processo terapeutico definito secondo criteri medici. In questo contesto, i principi internazionali sui diritti umani – in particolare quelli relativi ai diritti delle persone con disabilità – introducono un ulteriore livello di riflessione. Questi principi invitano a riconsiderare l'autonomia, la capacità giuridica e l'autodeterminazione nelle persone il cui controllo comportamentale può essere compromesso dalla malattia, affermando al contempo la necessità di proteggere l'integrità fisica e mentale su una base di uguaglianza con gli altri. La tensione tra protezione, cura e autonomia rimane insufficientemente esplorata in relazione all'addiction, nonostante la sua diretta rilevanza per la pratica clinica e istituzionale quotidiana [2, 4]. Lo scopo di questo saggio non è quindi avanzare nuovi modelli teorici, né fornire un'analisi strettamente giuridica, ma chiarire le basi concettuali necessarie per una comprensione coerente dell'addiction come condizione cronica. Esaminando la distinzione tra dipendenza e addiction, la natura evolutiva del disturbo e i limiti delle risposte punitive o ibride, il testo mira a contribuire a una rivalutazione di come i sistemi di trattamento possano meglio allineare le conoscenze cliniche al rispetto dei diritti individuali.</w:t>
      </w:r>
    </w:p>
    <w:p>
      <w:r>
        <w:rPr>
          <w:b/>
          <w:sz w:val="24"/>
        </w:rPr>
        <w:t>1. Dipendenza e addiction: Una distinzione necessaria</w:t>
      </w:r>
    </w:p>
    <w:p>
      <w:pPr>
        <w:jc w:val="both"/>
      </w:pPr>
      <w:r>
        <w:t>Una fonte principale di incomprensioni sia nel discorso clinico che pubblico deriva dal mancato distinguere chiaramente tra dipendenza fisiologica e addiction. Sebbene i termini siano spesso usati in modo intercambiabile, si riferiscono a fenomeni fondamentalmente diversi e comportano implicazioni distinte per diagnosi, trattamento e interpretazione giuridica. La dipendenza fisiologica rappresenta un adattamento biologico all'esposizione ripetuta a una sostanza. Tolleranza e astinenza sono conseguenze prevedibili del neuroadattamento e possono verificarsi con numerosi agenti farmacologici, inclusi i farmaci usati appropriatamente nella pratica medica. La presenza di sintomi di astinenza non implica di per sé una perdita di controllo comportamentale, né indica necessariamente una relazione patologica con una sostanza [1]. L'addiction, al contrario, concerne il comportamento piuttosto che la sola farmacologia. Si sviluppa quando l'interazione con una sostanza gratificante altera progressivamente i sistemi motivazionali e la regolazione comportamentale, portando a una crescente difficoltà nel controllare l'uso nonostante le conseguenze avverse. Nelle sue fasi iniziali, l'uso di sostanze può rimanere organizzato e compatibile con il funzionamento sociale. Le persone possono ancora pianificare le loro azioni e mantenere ruoli e responsabilità, pur perseguendo gli effetti gratificanti della sostanza. Col tempo, tuttavia, l'organizzazione comportamentale si deteriora, riflettendo un'erosione progressiva del controllo esecutivo piuttosto che una scelta deliberata di agire contro i propri interessi [13, 19]. Il mancato mantenimento di questa distinzione produce due errori opposti. Le persone con dipendenza fisiologica possono essere erroneamente considerate affette da addiction, mentre le persone con addiction possono essere giudicate principalmente sulla base della quantità o della frequenza d'uso piuttosto che sulla disregolazione comportamentale e perdita di controllo. Il risultato è un'ambiguità diagnostica e l'adozione di risposte che non sono né clinicamente appropriate né concettualmente coerenti.</w:t>
      </w:r>
    </w:p>
    <w:p>
      <w:r>
        <w:rPr>
          <w:b/>
          <w:sz w:val="24"/>
        </w:rPr>
        <w:t>2. La natura evolutiva dell'addiction</w:t>
      </w:r>
    </w:p>
    <w:p>
      <w:pPr>
        <w:jc w:val="both"/>
      </w:pPr>
      <w:r>
        <w:t>L'addiction è meglio compresa non come una condizione statica ma come un processo che si sviluppa nel tempo. Le sostanze inizialmente migliorano l'esperienza soggettiva, aumentando la sensibilità al piacere o riducendo il disagio psicologico. Questa fase iniziale contribuisce al rinforzo e può creare l'impressione di un miglioramento del funzionamento o della regolazione emotiva. Con l'esposizione continuata, tuttavia, l'adattamento neurobiologico inverte gradualmente questo effetto. La capacità di provare piacere dalle esperienze ordinarie diminuisce, e l'individuo diventa sempre più dipendente dalla sostanza non per migliorare il benessere ma per compensarne l'assenza [8, 12]. Questa progressione ha importanti conseguenze cliniche. Il comportamento associato all'addiction avanzata non può essere adeguatamente interpretato attraverso modelli basati unicamente sull'azione volontaria. Le persone possono mantenere una consapevolezza intellettuale delle conseguenze mentre sperimentano una capacità ridotta di tradurre tale consapevolezza in un'inibizione comportamentale efficace. Il disturbo occupa così uno spazio complesso tra comprensione e controllo, dove intenzione e azione divergono progressivamente [14]. In questo quadro, la ricaduta deve essere interpretata come una caratteristica intrinseca della malattia piuttosto che come un fallimento esterno. La ricorrenza dell'uso di sostanze rappresenta una manifestazione della natura cronica e recidivante del disturbo.</w:t>
      </w:r>
    </w:p>
    <w:p>
      <w:r>
        <w:rPr>
          <w:b/>
          <w:sz w:val="24"/>
        </w:rPr>
        <w:t>3. L'addiction come malattia cronica</w:t>
      </w:r>
    </w:p>
    <w:p>
      <w:pPr>
        <w:jc w:val="both"/>
      </w:pPr>
      <w:r>
        <w:t>Riconoscere l'addiction come condizione cronica non implica che sia identica ad altre malattie croniche. Tuttavia, richiede l'applicazione di principi concettuali simili. Le malattie croniche sono caratterizzate da lunga durata, decorso fluttuante e possibilità di ricaduta nonostante il trattamento. La gestione clinica si concentra quindi sulla stabilizzazione, sulla riduzione del rischio e ripristino della capacità funzionale piuttosto che su una cura definitiva in tutti i casi [12]. Da questa prospettiva, il trattamento non può essere vincolato da limiti temporali arbitrari. La durata e l'intensità dell'intervento devono riflettere il decorso clinico del disturbo piuttosto che aspettative amministrative o scadenze giudiziarie. Diverse fasi della malattia possono richiedere approcci terapeutici diversi, che vanno dalla stabilizzazione farmacologica agli interventi psicosociali, ma la continuità delle cure rimane centrale [11]. La natura cronica e recidivante dell'addiction implica che gli obiettivi terapeutici dovrebbero essere definiti principalmente in termini di stabilità e recupero funzionale, piuttosto che in termini di risoluzione immediata o definitiva. L'esperienza clinica nelle condizioni croniche indica che le strategie di trattamento non possono essere costruite intorno a esiti eccezionali, ma devono invece rispondere ai bisogni della maggioranza dei pazienti la cui condizione evolve nell'arco di periodi prolungati e richiede un impegno terapeutico a lungo termine. Quando l'addiction è affrontata come una condizione acuta che richiede una risoluzione rapida, le strategie terapeutiche tendono a privilegiare la disintossicazione o l'astinenza come obiettivi isolati. Sebbene la disintossicazione possa essere necessaria in circostanze specifiche, non affronta i meccanismi comportamentali e neurobiologici che sostengono l'addiction. L'assunzione che la sola rimozione della sostanza costituisca trattamento riflette una comprensione incompleta della complessità del disturbo e contribuisce a cicli ricorrenti di instabilità.</w:t>
      </w:r>
    </w:p>
    <w:p>
      <w:r>
        <w:rPr>
          <w:b/>
          <w:sz w:val="24"/>
        </w:rPr>
        <w:t>4. L'ambiguità dei quadri punitivi</w:t>
      </w:r>
    </w:p>
    <w:p>
      <w:pPr>
        <w:jc w:val="both"/>
      </w:pPr>
      <w:r>
        <w:t>I sistemi legali spesso incontrano difficoltà nell'integrare la natura cronica dell'addiction all'interno di quadri storicamente costruiti intorno alla responsabilità individuale e alla deterrenza. Di conseguenza, le persone possono essere riconosciute come malate in un contesto e trattate come pienamente colpevoli in un altro, generando incoerenze che minano sia le cure che la giustizia [10]. Questo inquadramento duplice produce significative conseguenze pratiche, particolarmente in situazioni in cui i comportamenti emergenti nel corso della malattia sono interpretati principalmente attraverso una lente penale, nonostante il loro stretto legame con il controllo comportamentale compromesso e l'evoluzione clinica del disturbo. Questa ambiguità diventa particolarmente evidente quando l'accesso al trattamento è mediato attraverso procedimenti giudiziari o quando il andamento terapeutico è valutato secondo criteri legali. Quando la ricaduta porta al revoca di benefici o alla reintroduzione di misure punitive, i sintomi della malattia vengono di fatto trasformati in motivi di sanzione, un meccanismo non osservato nella pratica medica ordinaria [3]. La distinzione tra la capacità di comprendere e la capacità di agire diventa centrale in questo contesto, poiché i comportamenti legati alle sostanze possono verificarsi in presenza di una consapevolezza cognitiva conservata ma un ridotto controllo volitivo, sollevando complesse questioni riguardo alla responsabilità e all'obbligo terapeutico. Allo stesso modo, la sostituzione di contesti custodiali o quasi custodiali al trattamento rischia di confondere il contenimento con la terapia. Risposte uniformi a condizioni cliniche eterogenee non riconoscono la variabilità intrinseca dell'addiction, dove gravità, comorbilità e bisogni di trattamento differiscono sostanzialmente tra individui [6]. Quando i contesti terapeutici funzionano principalmente come strumenti di controllo, la dipendenza rischia di essere inquadrata come giustificazione per la supervisione piuttosto che come condizione che richiede intervento clinico, rafforzando così l'ambiguità tra cura e punizione che caratterizza molte risposte contemporanee ai disturbi da uso di sostanze.</w:t>
      </w:r>
    </w:p>
    <w:p>
      <w:r>
        <w:rPr>
          <w:b/>
          <w:sz w:val="24"/>
        </w:rPr>
        <w:t>5. Trattamento, stabilizzazione e il ruolo della riduzione del danno</w:t>
      </w:r>
    </w:p>
    <w:p>
      <w:pPr>
        <w:jc w:val="both"/>
      </w:pPr>
      <w:r>
        <w:t>La riduzione del danno è emersa come componente importante delle strategie di sanità pubblica nel campo dell'uso di sostanze. Misure volte a ridurre la trasmissione di malattie infettive, il rischio di sovradosaggio o il danno sociale hanno dimostrato benefici chiari, in particolare tra le persone non ancora inserite in un percorso terapeutico [9]. Tuttavia, riduzione del danno e trattamento assolvono funzioni distinte. La riduzione del danno mitiga le conseguenze; il trattamento mira a modificare il decorso della malattia. Quando queste funzioni vengono sovrapposte, c'è il rischio che la riduzione del danno diventi un obiettivo finale piuttosto che una strategia transitoria che facilita l'accesso a cure efficaci. In un quadro clinico centrato sulla malattia cronica, la stabilizzazione rappresenta un obiettivo terapeutico primario, e la disponibilità di trattamenti efficaci richiede che le strategie di riduzione del danno rimangano integrate in percorsi di trattamento più ampi piuttosto che sostituirle. Il trattamento efficace richiede aderenza alle prove scientifiche e individualizzazione delle cure. Dosaggi inadeguati, durata insufficiente dell'intervento o ricorso ad approcci standardizzati possono contribuire a esiti negativi erroneamente attribuiti alla resistenza del paziente piuttosto che all'insufficienza terapeutica [16, 18]. Tali equivoci rafforzano lo stigma e al tempo stesso oscurano le limitazioni sistemiche. Dove le cure appropriate non sono disponibili o sono attuate in modo insufficiente, la riduzione del danno può diventare un sostituto del trattamento piuttosto che una strategia complementare, riflettendo carenze organizzative piuttosto che limiti intrinseci dell'efficacia terapeutica. In questa prospettiva, il fallimento nel fornire cure accessibili e appropriate può costituire di per sé una forma di omissione terapeutica, esponendo individui e società a danni prevenibili. Gli approcci di riduzione del danno possono quindi essere compresi non solo come interventi di sanità pubblica ma anche come tentativi di riconciliare i diritti individuali con la protezione della salute, particolarmente in contesti in cui la continuità del trattamento rimane difficile da realizzare.</w:t>
      </w:r>
    </w:p>
    <w:p>
      <w:r>
        <w:rPr>
          <w:b/>
          <w:sz w:val="24"/>
        </w:rPr>
        <w:t>6. Trasmissione della conoscenza e resistenza culturale</w:t>
      </w:r>
    </w:p>
    <w:p>
      <w:pPr>
        <w:jc w:val="both"/>
      </w:pPr>
      <w:r>
        <w:t>I progressi nel trattamento dell'addiction sono ulteriormente limitati dall'insufficiente trasmissione delle conoscenze nella formazione medica formale. L'esistenza di servizi specializzati senza strutture accademiche corrispondenti contribuisce alla frammentazione delle competenze specialistiche e alla variabilità nella pratica clinica [17, 20]. In assenza di una formazione sistematica, gli approcci al trattamento possono dipendere da tradizioni locali o convinzioni personali piuttosto che da principi basati su evidenze. La resistenza culturale continua a rafforzare questo problema. L'addiction rimane associata a giudizi morali e stigma, portando a riluttanza nel riconoscere i disturbi comportamentali come condizioni mediche legittime. Questo inquadramento culturale influenza le scelte di politica sanitaria e sociale e sostiene modelli centrati sulla correzione o esclusione piuttosto che sulla stabilizzazione e cura [7, 15]. Di conseguenza, i sistemi di trattamento possono oscillare tra intento terapeutico e controllo sociale, riflettendo ambiguità sociali più ampie nell'interpretazione dei disturbi da uso di sostanze. Le conseguenze si estendono oltre gli ambienti clinici. Quando l'addiction è percepita principalmente come condotta colpevole autoindotta, le risposte istituzionali tendono a privilegiare il controllo sul trattamento, rafforzando così la marginalizzazione e ritardando l'accesso alle cure. Questa dinamica contribuisce alla persistenza di sistemi ibridi in cui risposte mediche, sociali e giudiziarie si sovrappongono senza chiari confini concettuali, creando condizioni in cui gli obiettivi terapeutici rischiano di essere subordinati a funzioni amministrative o correttive.</w:t>
      </w:r>
    </w:p>
    <w:p>
      <w:r>
        <w:rPr>
          <w:b/>
          <w:sz w:val="24"/>
        </w:rPr>
        <w:t>7. Verso una coerenza tra medicina, diritto e diritti umani</w:t>
      </w:r>
    </w:p>
    <w:p>
      <w:pPr>
        <w:jc w:val="both"/>
      </w:pPr>
      <w:r>
        <w:t>Una risposta coerente ai disturbi da uso di sostanze richiede l'allineamento tra conoscenze scientifiche, pratica clinica e quadri legali. Il riconoscimento dell'addiction come malattia comportamentale cronica non elimina la responsabilità; al contrario, la colloca entro i limiti imposti dal disturbo stesso. Gli ordinamenti giuridici tengono normalmente conto delle realtà mediche in altri ambiti, e l'addiction non dovrebbe costituire un'eccezione [5]. L'ambiguità tra cura e punizione diventa particolarmente evidente dove i sistemi legali continuano a oscillare tra il riconoscimento della dipendenza come condizione medica e il trattamento dei comportamenti emergenti nel corso della malattia come espressioni di responsabilità penale. L'obiettivo centrale dell'intervento deve essere il ripristino del controllo comportamentale e della stabilità funzionale. Questo obiettivo non può essere raggiunto attraverso i soli meccanismi punitivi, né attraverso approcci che ignorino la natura medica della condizione. L'integrazione di prospettive mediche e legali non implica la medicalizzazione di tutti i comportamenti legati alle sostanze; al contrario, riconosce che quando è presente l'addiction, le risposte efficaci devono privilegiare la cura sulla sanzione [21]. All'interno del sistema legale italiano, la dipendenza da sostanze occupa una posizione intrinsecamente ambigua, oscillando tra il suo riconoscimento come condizione medica e il suo trattamento come fonte di responsabilità penale. Questo inquadramento duplice produce significative conseguenze pratiche. Da un lato, l'addiction è sempre più compresa in medicina come un disturbo cronico e recidivante caratterizzato da stadi progressivi, che vanno dall'intossicazione e astinenza alla disregolazione comportamentale e complicanze psicosociali a lungo termine. Dall'altro lato, i comportamenti emergenti nel corso della malattia possono ancora essere interpretati principalmente attraverso una lente penale. Questa ambiguità influisce sulla responsabilità clinica, sull'accesso alle cure e sulla valutazione della responsabilità penale, particolarmente in casi in cui la consapevolezza cognitiva rimane intatta mentre il controllo volizionale è compromesso. La distinzione tra la capacità di comprendere e la capacità di agire diventa quindi centrale, poiché i reati legati alle sostanze possono riflettere comportamenti guidati dalla malattia piuttosto che un'intenzione criminale autonoma.</w:t>
      </w:r>
    </w:p>
    <w:p>
      <w:pPr>
        <w:jc w:val="both"/>
      </w:pPr>
      <w:r>
        <w:t>La Convenzione delle Nazioni Unite sui Diritti delle Persone con Disabilità del 2006 (CRPD), ratificata dall'Italia nel 2009, è quindi vincolante nell'ordinamento interno e opera come parametro interposto per il controllo di costituzionalità; introduce una prospettiva basata sui diritti che mette in discussione gli approcci coercitivi al trattamento. Gli articoli 3, 12, 17, 19 e 25, presi insieme, affermano l'uguaglianza davanti alla legge, il rispetto dell'integrità fisica e mentale, la vita indipendente, la partecipazione alla società e il diritto alla salute basato sul consenso libero e informato. In questo quadro, i percorsi terapeutici previsti dal DPR 309/1990 come alternative alla detenzione sollevano una tensione fondamentale: quando il trattamento è accettato sotto la minaccia di conseguenze penali, la volontarietà del consenso diventa discutibile. La forma legale del consenso può persistere, ma la sua libertà sostanziale è potenzialmente compromessa. Le comunità terapeutiche, frequentemente presentate come alternative umane all'incarcerazione, devono quindi essere valutate alla luce sia della CRPD che della Convenzione Europea dei Diritti dell'Uomo (CEDU).</w:t>
      </w:r>
    </w:p>
    <w:p>
      <w:pPr>
        <w:jc w:val="both"/>
      </w:pPr>
      <w:r>
        <w:t>L'articolo 15 della CRPD proibisce trattamenti inumani o degradanti, e i rischi emergono quando gli ambienti terapeutici operano come contesti di controllo piuttosto che di cura. Dove il trattamento diventa indistinguibile dalla supervisione custodiale, la dipendenza rischia di essere trasformata in una giustificazione per un monitoraggio prolungato piuttosto che in una condizione che richiede intervento clinico. La legittimità di tali misure dipende dalla proporzionalità, dall'individualizzazione e dalla presenza di autentici obiettivi terapeutici. Gli articoli 122–124 del DPR 309/1990 possono essere interpretati come forme di accomodamento ragionevole, come definito dagli articoli 2 e 5 della CRPD, nella misura in cui consentono alternative alla detenzione che riconoscono bisogni sanitari. Tuttavia, gli articoli 94–95 rischiano di ricollocare la punizione all'interno del trattamento stesso quando la partecipazione terapeutica diventa funzionalmente equivalente all'esecuzione penale. Le misure correttive richiedono una più chiara differenziazione tra reati direttamente legati alla condizione clinica e quelli indipendenti da essa, insieme allo sviluppo di percorsi terapeutici basati su prove scientifiche che possono iniziare anche in contesti custodiali ma rimangano orientati secondo criteri clinici, piuttosto che penali.</w:t>
      </w:r>
    </w:p>
    <w:p>
      <w:pPr>
        <w:jc w:val="both"/>
      </w:pPr>
      <w:r>
        <w:t>La riforma psichiatrica italiana avviata con la legge 180/1978 (la cosiddetta Legge Basaglia) ha introdotto rigorose limitazioni al trattamento psichiatrico obbligatorio, fondando l'intervento su necessità, proporzionalità e temporaneità. Applicare questi principi alle cure per l'addiction evidenzia la necessità di modelli centrati sulla persona che rispettino la capacità giuridica e la scelta terapeutica, evitando sia l'abbandono che le risposte punitive alla vulnerabilità. La sfida consiste nel bilanciare autonomia e protezione in situazioni in cui la capacità decisionale può essere transitoriamente compromessa. In questo contesto, un'ulteriore questione critica riguarda le persone affette da gravi disturbi da uso di sostanze che, durante fasi acute della malattia, possono temporaneamente perdere la capacità di comprendere o di prendere decisioni informate riguardo alla propria salute. Mentre il trattamento obbligatorio è stato progressivamente limitato in psichiatria per salvaguardare i diritti individuali, l'assenza di strumenti clinici comparabili nelle cure per l'addiction rischia di produrre una conseguenza non intenzionale: l'abbandono di individui che non sono più capaci di esercitare una scelta autonoma proprio a causa della malattia stessa. Estendere alle cure per l'addiction gli stessi principi che regolano l'intervento psichiatrico obbligatorio – vale a dire, stretta indicazione clinica, proporzionalità, temporaneità e adeguate garanzie amministrative, tecniche e giudiziarie – non rappresenterebbe un ritorno a modelli coercitivi, ma piuttosto un tentativo di prevenire l'omissione terapeutica e di assicurare protezione in situazioni in cui la malattia compromette temporaneamente la capacità decisionale.</w:t>
      </w:r>
    </w:p>
    <w:p>
      <w:pPr>
        <w:jc w:val="both"/>
      </w:pPr>
      <w:r>
        <w:t>In questo quadro, l'intervento obbligatorio dovrebbe essere compreso non come misura punitiva o correttiva, ma come strumento clinico eccezionale mirato a ripristinare le condizioni necessarie per il recupero dell'autonomia. L'articolo 17 della CRPD, concernente la protezione dell'integrità personale, è particolarmente rilevante nel campo del trattamento dell'addiction. Violazioni possono verificarsi non solo attraverso interventi eccessivi o incongruenti, ma anche attraverso omissione terapeutica. La mancata erogazione di cure accessibili e appropriate può tradursi in abbandono, esponendo individui e società a danni prevenibili. Gli approcci di riduzione del danno, in questo contesto, rappresentano un tentativo di riconciliare i diritti individuali con la protezione della salute pubblica, riconoscendo che partecipazione sociale e uso di sostanze non sono realtà reciprocamente esclusive.</w:t>
      </w:r>
    </w:p>
    <w:p>
      <w:pPr>
        <w:jc w:val="both"/>
      </w:pPr>
      <w:r>
        <w:t>Infine, la tendenza nel sistema italiano a equiparare l'addiction a pericolosità sociale solleva serie preoccupazioni alla luce dei principi della CRPD di non discriminazione e uguale riconoscimento davanti alla legge. L'alta prevalenza di disturbi da uso di sostanze tra le persone incarcerate e quelle detenute nelle strutture REMS suggerisce che le risposte penali sono spesso applicate selettivamente a una condizione definita in termini medici. La confusione tra malattia e pericolosità rischia di produrre discriminazione strutturale, per cui individui affetti da addiction sono sottoposte in misura sproporzionata a privazione di libertà. Un approccio conforme ai diritti richiede di distinguere tra comportamenti criminali che insorgono indipendentemente dalla malattia e condotta intrinsecamente legata a processi patologici, assicurando che il trattamento rimanga un intervento sanitario piuttosto che un'estensione del controllo sociale.</w:t>
      </w:r>
    </w:p>
    <w:p>
      <w:pPr>
        <w:jc w:val="both"/>
      </w:pPr>
      <w:r>
        <w:t>In questo contesto, particolare attenzione deve essere prestata al ruolo delle Residenze per l'Esecuzione delle Misure di Sicurezza (REMS), introdotte in Italia come alternative sanitarie agli ospedali psichiatrici giudiziari. Sebbene concepite come ambienti terapeutici, l'attuazione pratica ha talvolta rivelato una tensione strutturale tra funzioni custodiali e cliniche. In situazioni in cui i esigenze di sicurezza prevalgono, le priorità organizzative possono spostarsi verso la sorveglianza e il contenimento del rischio, mentre la pianificazione terapeutica e la continuità delle cure assumono un ruolo secondario. Quando l'intervento medico non è prioritario e gli obiettivi clinici diventano subordinati alle esigenze di sorveglianza, emerge il rischio che individui affetti da disturbi mentali o da uso di sostanze siano gestiti principalmente attraverso il controllo piuttosto che il trattamento. Tali configurazioni possono involontariamente riprodurre dinamiche custodiali all'interno di contesti sanitari, rendendo meno netta la distinzione tra responsabilità clinica e gestione della sicurezza e rafforzando l'ambiguità tra protezione, punizione e cura che caratterizza molte risposte istituzionali contemporanee all'addiction.</w:t>
      </w:r>
    </w:p>
    <w:p>
      <w:r>
        <w:rPr>
          <w:b/>
          <w:sz w:val="24"/>
        </w:rPr>
        <w:t>8. Implicazioni cliniche ed etiche</w:t>
      </w:r>
    </w:p>
    <w:p>
      <w:pPr>
        <w:jc w:val="both"/>
      </w:pPr>
      <w:r>
        <w:t>Le sfide poste dall'addiction derivano non solo dalla sua complessità clinica, ma anche dalla persistente difficoltà di riconciliare la comprensione scientifica con quadri legali e culturali storicamente modellati da giudizi morali e concetti di colpa individuale. La mancata distinzione chiara tra uso volontario di sostanze e la progressiva perdita di controllo comportamentale che caratterizza l'addiction continua a generare risposte che oscillano tra cura e punizione, producendo spesso esiti incoerenti con le conoscenze mediche contemporanee. L'addiction deve essere compresa e trattata come una malattia comportamentale cronica. Questo riconoscimento non nega la natura volontaria dell'uso iniziale di sostanze, né elimina la responsabilità personale in senso generale. Al contrario, riconosce che, con la progressione del disturbo, la regolazione comportamentale può diventare sempre più compromessa. Azioni che inizialmente derivano da decisioni volontarie possono gradualmente perdere questo carattere man mano che meccanismi neurobiologici e psicologici alterano motivazione, processamento della ricompensa e controllo inibitorio. La transizione dall'uso volontario a un controllo alterato rappresenta una caratteristica clinica centrale dell'addiction e costituisce la base per la sua interpretazione medica.</w:t>
      </w:r>
    </w:p>
    <w:p>
      <w:pPr>
        <w:jc w:val="both"/>
      </w:pPr>
      <w:r>
        <w:t>In questo quadro, l'obiettivo appropriato dell'intervento non è la punizione ma il trattamento, la stabilizzazione e il ripristino dell'autonomia funzionale. La gestione dell'addiction dovrebbe quindi seguire gli stessi principi applicati ad altre condizioni croniche: continuità delle cure, proporzionalità dell'intervento, individualizzazione del trattamento e protezione dalla discriminazione. Riconoscere l'addiction come malattia implica che le persone affette da disturbi da uso di sostanze debbano beneficiare delle stesse tutele e diritti riconosciuti negli strumenti internazionali sui diritti umani, tra cui l'uguaglianza davanti alla legge, il rispetto dell'integrità personale e l'accesso a cure sanitarie appropriate senza coercizione o stigma. La persistenza di modelli ibridi, in cui i percorsi terapeutici rimangono intrecciati con risposte penali, riflette il riconoscimento incompleto dell'addiction come condizione medica. Finché l'addiction continua a essere interpretata principalmente attraverso la lente della devianza o pericolosità, il trattamento rischia di essere subordinato al controllo sociale, e le persone affette dal disturbo possono essere esposte sia a misure punitive sia a omissioni terapeutiche. Un approccio basato sui diritti richiede di superare questa ambiguità e affermare che protezione della salute e rispetto dell'autonomia non sono principi opposti ma obiettivi complementari nella pratica clinica.</w:t>
      </w:r>
    </w:p>
    <w:p>
      <w:pPr>
        <w:jc w:val="both"/>
      </w:pPr>
      <w:r>
        <w:t>Un quadro futuro coerente dipende dal pieno riconoscimento dell'addiction come disturbo comportamentale in cui responsabilità e vulnerabilità coesistono. Solo riconoscendo la riduzione progressiva del controllo volontario intrinseca alla malattia, i sistemi di trattamento, le istituzioni legali e le politiche sociali possono convergere verso risposte che privilegiano la cura sulla sanzione. In questa prospettiva, allineare il trattamento dell'addiction con i principi enunciati nel diritto internazionale sui diritti umani non rappresenta un'espansione dell'autorità medica, ma piuttosto il ripristino di un principio medico fondamentale: che la malattia, ovunque si manifesti, deve essere affrontata attraverso cura, dignità e protezione dei diritti umani. Per i clinici, ciò implica una chiara responsabilità nel riconoscere l'addiction come condizione medica che richiede continuità delle cure, nel resistere alla sostituzione del giudizio terapeutico con una logica punitiva e nell'assicurare che le decisioni cliniche rimangano fondate sull'obbligo primario della medicina – la protezione e il ripristino della salute e dell'autonomia del paziente.</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